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4B197" w14:textId="751F0F76" w:rsidR="00463DEA" w:rsidRPr="003D6305" w:rsidRDefault="008E419F" w:rsidP="00415444">
      <w:pPr>
        <w:jc w:val="both"/>
        <w:rPr>
          <w:b/>
          <w:bCs/>
        </w:rPr>
      </w:pPr>
      <w:r w:rsidRPr="003D6305">
        <w:rPr>
          <w:b/>
          <w:bCs/>
        </w:rPr>
        <w:t>WHA Executive Board Statement -</w:t>
      </w:r>
      <w:r w:rsidR="00463DEA" w:rsidRPr="003D6305">
        <w:rPr>
          <w:b/>
          <w:bCs/>
        </w:rPr>
        <w:t xml:space="preserve"> Violence Against Children, Corporal Punishment </w:t>
      </w:r>
    </w:p>
    <w:p w14:paraId="4BC5ECB5" w14:textId="77777777" w:rsidR="00B36694" w:rsidRPr="003D6305" w:rsidRDefault="00463DEA" w:rsidP="00B36694">
      <w:r w:rsidRPr="003D6305">
        <w:t xml:space="preserve">presented by governments of </w:t>
      </w:r>
      <w:r w:rsidR="00A81E82" w:rsidRPr="003D6305">
        <w:t xml:space="preserve">Kenya, </w:t>
      </w:r>
      <w:r w:rsidR="00B36694" w:rsidRPr="003D6305">
        <w:t>Armenia, Benin, Romania, Sierra Leone, Costa Rica, Finland, Thailand, Spain, Brazil, Colombia and Moldova.</w:t>
      </w:r>
    </w:p>
    <w:p w14:paraId="2AFA90EB" w14:textId="0316C9D4" w:rsidR="00463DEA" w:rsidRPr="003D6305" w:rsidRDefault="00463DEA" w:rsidP="00415444">
      <w:pPr>
        <w:jc w:val="both"/>
      </w:pPr>
    </w:p>
    <w:p w14:paraId="4035C22D" w14:textId="16326DC4" w:rsidR="00013462" w:rsidRPr="003D6305" w:rsidRDefault="00B36694" w:rsidP="00415444">
      <w:pPr>
        <w:jc w:val="both"/>
      </w:pPr>
      <w:r w:rsidRPr="003D6305">
        <w:t>7 February 2025</w:t>
      </w:r>
    </w:p>
    <w:p w14:paraId="5CDDDD81" w14:textId="77777777" w:rsidR="003D6305" w:rsidRPr="003D6305" w:rsidRDefault="003D6305" w:rsidP="00415444">
      <w:pPr>
        <w:jc w:val="both"/>
      </w:pPr>
    </w:p>
    <w:p w14:paraId="6967151B" w14:textId="77777777" w:rsidR="00013462" w:rsidRPr="003D6305" w:rsidRDefault="00013462" w:rsidP="00415444">
      <w:pPr>
        <w:jc w:val="both"/>
      </w:pPr>
      <w:r w:rsidRPr="003D6305">
        <w:t>---</w:t>
      </w:r>
    </w:p>
    <w:p w14:paraId="32A1A811" w14:textId="77777777" w:rsidR="00013462" w:rsidRPr="003D6305" w:rsidRDefault="00013462" w:rsidP="00415444">
      <w:pPr>
        <w:jc w:val="both"/>
      </w:pPr>
    </w:p>
    <w:p w14:paraId="7EB9664B" w14:textId="44BF2C95" w:rsidR="00013462" w:rsidRPr="003D6305" w:rsidRDefault="00013462" w:rsidP="00415444">
      <w:pPr>
        <w:jc w:val="both"/>
      </w:pPr>
      <w:r w:rsidRPr="003D6305">
        <w:t>Dear Members of the Executive Board,</w:t>
      </w:r>
    </w:p>
    <w:p w14:paraId="29964E72" w14:textId="77777777" w:rsidR="00013462" w:rsidRPr="003D6305" w:rsidRDefault="00013462" w:rsidP="00415444">
      <w:pPr>
        <w:jc w:val="both"/>
      </w:pPr>
    </w:p>
    <w:p w14:paraId="064C475B" w14:textId="5F6F000E" w:rsidR="00013462" w:rsidRPr="003D6305" w:rsidRDefault="00013462" w:rsidP="00B36694">
      <w:r w:rsidRPr="003D6305">
        <w:t>We, the governments of Kenya</w:t>
      </w:r>
      <w:r w:rsidR="00B36694" w:rsidRPr="003D6305">
        <w:t xml:space="preserve">, </w:t>
      </w:r>
      <w:r w:rsidR="00B36694" w:rsidRPr="003D6305">
        <w:t>Armenia, Benin, Romania, Sierra Leone, Costa Rica, Finland, Thailand, Spain, Brazil, Colombia and Moldova</w:t>
      </w:r>
      <w:r w:rsidR="00B36694" w:rsidRPr="003D6305">
        <w:t xml:space="preserve"> </w:t>
      </w:r>
      <w:r w:rsidRPr="003D6305">
        <w:t xml:space="preserve">stand united in recognizing the escalating priority being accorded to violence against children—a reflection of its alarming global prevalence and relentless consequences.  </w:t>
      </w:r>
    </w:p>
    <w:p w14:paraId="375A1CAA" w14:textId="77777777" w:rsidR="00013462" w:rsidRPr="003D6305" w:rsidRDefault="00013462" w:rsidP="00415444">
      <w:pPr>
        <w:jc w:val="both"/>
      </w:pPr>
    </w:p>
    <w:p w14:paraId="170A7EDA" w14:textId="77777777" w:rsidR="00013462" w:rsidRPr="003D6305" w:rsidRDefault="00013462" w:rsidP="00415444">
      <w:pPr>
        <w:jc w:val="both"/>
      </w:pPr>
      <w:r w:rsidRPr="003D6305">
        <w:t xml:space="preserve">Building on the precedent set by the 2021 WHA resolution and the landmark Report to the WHA Executive Board in 2023, the inaugural Global Ministerial Conference on Violence Against Children convened last November </w:t>
      </w:r>
      <w:proofErr w:type="spellStart"/>
      <w:r w:rsidRPr="003D6305">
        <w:t>catalyzed</w:t>
      </w:r>
      <w:proofErr w:type="spellEnd"/>
      <w:r w:rsidRPr="003D6305">
        <w:t xml:space="preserve"> unprecedented political commitment to protect the one billion children affected by violence each year.  </w:t>
      </w:r>
    </w:p>
    <w:p w14:paraId="08B1238D" w14:textId="77777777" w:rsidR="00013462" w:rsidRPr="003D6305" w:rsidRDefault="00013462" w:rsidP="00415444">
      <w:pPr>
        <w:jc w:val="both"/>
      </w:pPr>
    </w:p>
    <w:p w14:paraId="0EAD8E19" w14:textId="77777777" w:rsidR="00013462" w:rsidRPr="003D6305" w:rsidRDefault="00013462" w:rsidP="00415444">
      <w:pPr>
        <w:jc w:val="both"/>
      </w:pPr>
      <w:r w:rsidRPr="003D6305">
        <w:t xml:space="preserve">We extend our heartfelt gratitude to our fellow member states champions for children, particularly the governments of Colombia and Sweden, as well as WHO, UNICEF, and the UN Special Representative on Ending Violence Against Children, for orchestrating this inclusive and transformative Ministerial Conference. Together, member states, children, and survivors issued an urgent clarion call: our future leaders must no longer be subjected to violence.  </w:t>
      </w:r>
    </w:p>
    <w:p w14:paraId="33311F90" w14:textId="77777777" w:rsidR="00013462" w:rsidRPr="003D6305" w:rsidRDefault="00013462" w:rsidP="00415444">
      <w:pPr>
        <w:jc w:val="both"/>
      </w:pPr>
    </w:p>
    <w:p w14:paraId="7E949FEA" w14:textId="4857C447" w:rsidR="00013462" w:rsidRPr="003D6305" w:rsidRDefault="00013462" w:rsidP="00415444">
      <w:pPr>
        <w:jc w:val="both"/>
      </w:pPr>
      <w:r w:rsidRPr="003D6305">
        <w:t xml:space="preserve">The outcomes of the Ministerial Conference were significant, particularly regarding the critical issue of corporal punishment. In addition to the 67 nations that have legally banned corporal punishment in homes, schools, care, and penal systems, another </w:t>
      </w:r>
      <w:r w:rsidR="00381FD4" w:rsidRPr="003D6305">
        <w:t>8</w:t>
      </w:r>
      <w:r w:rsidRPr="003D6305">
        <w:t xml:space="preserve"> governments pledged to seek legislative change.  </w:t>
      </w:r>
    </w:p>
    <w:p w14:paraId="26C7D496" w14:textId="77777777" w:rsidR="00013462" w:rsidRPr="003D6305" w:rsidRDefault="00013462" w:rsidP="00415444">
      <w:pPr>
        <w:jc w:val="both"/>
      </w:pPr>
    </w:p>
    <w:p w14:paraId="5B334CA4" w14:textId="77777777" w:rsidR="00013462" w:rsidRPr="003D6305" w:rsidRDefault="00013462" w:rsidP="00415444">
      <w:pPr>
        <w:jc w:val="both"/>
      </w:pPr>
      <w:r w:rsidRPr="003D6305">
        <w:t xml:space="preserve">Corporal punishment remains the most prevalent and socially accepted form of violence against children, encompassing physical acts such as hitting with hands or objects, kicking, shaking, and more.  </w:t>
      </w:r>
    </w:p>
    <w:p w14:paraId="5A101AB9" w14:textId="77777777" w:rsidR="00013462" w:rsidRPr="003D6305" w:rsidRDefault="00013462" w:rsidP="00415444">
      <w:pPr>
        <w:jc w:val="both"/>
      </w:pPr>
    </w:p>
    <w:p w14:paraId="36DE21AB" w14:textId="77777777" w:rsidR="00013462" w:rsidRPr="003D6305" w:rsidRDefault="00013462" w:rsidP="00415444">
      <w:pPr>
        <w:jc w:val="both"/>
      </w:pPr>
      <w:r w:rsidRPr="003D6305">
        <w:t xml:space="preserve">Countries that have enacted comprehensive prohibitions against corporal punishment are granting children the same protective legal framework against assault that adults enjoy.  </w:t>
      </w:r>
    </w:p>
    <w:p w14:paraId="02BE7DA2" w14:textId="77777777" w:rsidR="00013462" w:rsidRPr="003D6305" w:rsidRDefault="00013462" w:rsidP="00415444">
      <w:pPr>
        <w:jc w:val="both"/>
      </w:pPr>
    </w:p>
    <w:p w14:paraId="60E66187" w14:textId="77777777" w:rsidR="00013462" w:rsidRPr="003D6305" w:rsidRDefault="00013462" w:rsidP="00415444">
      <w:pPr>
        <w:jc w:val="both"/>
      </w:pPr>
      <w:r w:rsidRPr="003D6305">
        <w:t xml:space="preserve">Alarmingly, around one billion children—approximately one in two globally—experience violent punishment annually, underscoring the scale of this crisis.  </w:t>
      </w:r>
    </w:p>
    <w:p w14:paraId="0138624C" w14:textId="77777777" w:rsidR="00013462" w:rsidRPr="003D6305" w:rsidRDefault="00013462" w:rsidP="00415444">
      <w:pPr>
        <w:jc w:val="both"/>
      </w:pPr>
    </w:p>
    <w:p w14:paraId="6B1FB774" w14:textId="52DD9439" w:rsidR="00013462" w:rsidRPr="003D6305" w:rsidRDefault="00013462" w:rsidP="00415444">
      <w:pPr>
        <w:jc w:val="both"/>
      </w:pPr>
      <w:r w:rsidRPr="003D6305">
        <w:t xml:space="preserve">The public health rationale is compelling: corporal punishment inflicts direct physical harm, resulting in the deaths of thousands and injuries to millions. It is closely linked to adverse mental health outcomes during childhood and beyond, heightening risks of self-harm, suicide, and addiction in adulthood. Furthermore, corporal punishment correlates with stunted cognitive development, decreased educational attainment, and increased school dropout rates. Contrary to fostering desirable </w:t>
      </w:r>
      <w:r w:rsidR="00D00C8A" w:rsidRPr="003D6305">
        <w:t>behaviour</w:t>
      </w:r>
      <w:r w:rsidRPr="003D6305">
        <w:t xml:space="preserve">, it escalates aggression, antisocial conduct, and the perpetuation of violence. In contrast, social interventions, such as parenting programs, effectively reduce reliance on physical punishment in homes worldwide.  </w:t>
      </w:r>
    </w:p>
    <w:p w14:paraId="3ACDBFAC" w14:textId="77777777" w:rsidR="00013462" w:rsidRPr="003D6305" w:rsidRDefault="00013462" w:rsidP="00415444">
      <w:pPr>
        <w:jc w:val="both"/>
      </w:pPr>
    </w:p>
    <w:p w14:paraId="023F0952" w14:textId="77777777" w:rsidR="00013462" w:rsidRPr="003D6305" w:rsidRDefault="00013462" w:rsidP="00415444">
      <w:pPr>
        <w:jc w:val="both"/>
      </w:pPr>
      <w:r w:rsidRPr="003D6305">
        <w:t xml:space="preserve">Over five decades of rigorous research reveal that corporal punishment results in a host of detrimental effects without yielding any benefits. The burdens imposed on health, child protection, and criminal justice systems, along with squandered educational investments and loss of human capital, are staggering.  </w:t>
      </w:r>
    </w:p>
    <w:p w14:paraId="47554E7A" w14:textId="77777777" w:rsidR="00013462" w:rsidRPr="003D6305" w:rsidRDefault="00013462" w:rsidP="00415444">
      <w:pPr>
        <w:jc w:val="both"/>
      </w:pPr>
    </w:p>
    <w:p w14:paraId="2EB0874C" w14:textId="77777777" w:rsidR="00013462" w:rsidRPr="003D6305" w:rsidRDefault="00013462" w:rsidP="00415444">
      <w:pPr>
        <w:jc w:val="both"/>
      </w:pPr>
      <w:r w:rsidRPr="003D6305">
        <w:t xml:space="preserve">Recognizing the prevalence, ramifications, and costs associated with corporal punishment, we advocate for an urgent public health strategy aimed at prevention. This statement serves as our commitment to elevate awareness of the public health imperative for abolishing corporal punishment, inviting our fellow member state champions for children to unite in this critical WHA initiative.  </w:t>
      </w:r>
    </w:p>
    <w:p w14:paraId="45434B72" w14:textId="77777777" w:rsidR="00013462" w:rsidRPr="003D6305" w:rsidRDefault="00013462" w:rsidP="00415444">
      <w:pPr>
        <w:jc w:val="both"/>
      </w:pPr>
    </w:p>
    <w:p w14:paraId="41B23047" w14:textId="77777777" w:rsidR="00013462" w:rsidRPr="003D6305" w:rsidRDefault="00013462" w:rsidP="00415444">
      <w:pPr>
        <w:jc w:val="both"/>
      </w:pPr>
      <w:r w:rsidRPr="003D6305">
        <w:t xml:space="preserve">Thank you.  </w:t>
      </w:r>
    </w:p>
    <w:p w14:paraId="6BF2E1CA" w14:textId="77777777" w:rsidR="00013462" w:rsidRPr="003D6305" w:rsidRDefault="00013462" w:rsidP="00415444">
      <w:pPr>
        <w:jc w:val="both"/>
      </w:pPr>
    </w:p>
    <w:p w14:paraId="0594C7E3" w14:textId="5764C039" w:rsidR="00B92D36" w:rsidRPr="003D6305" w:rsidRDefault="00AD74E9" w:rsidP="00415444">
      <w:pPr>
        <w:jc w:val="both"/>
        <w:rPr>
          <w:rFonts w:eastAsia="Times New Roman" w:cs="Times New Roman"/>
          <w:b/>
          <w:bCs/>
          <w:color w:val="000000"/>
          <w:kern w:val="0"/>
          <w:lang w:eastAsia="en-GB"/>
          <w14:ligatures w14:val="none"/>
        </w:rPr>
      </w:pPr>
      <w:r w:rsidRPr="003D6305">
        <w:t xml:space="preserve"> </w:t>
      </w:r>
    </w:p>
    <w:sectPr w:rsidR="00B92D36" w:rsidRPr="003D6305" w:rsidSect="008E419F">
      <w:pgSz w:w="11906" w:h="16838"/>
      <w:pgMar w:top="907" w:right="1440" w:bottom="68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16946" w14:textId="77777777" w:rsidR="0005320E" w:rsidRDefault="0005320E" w:rsidP="008E419F">
      <w:r>
        <w:separator/>
      </w:r>
    </w:p>
  </w:endnote>
  <w:endnote w:type="continuationSeparator" w:id="0">
    <w:p w14:paraId="357EAD09" w14:textId="77777777" w:rsidR="0005320E" w:rsidRDefault="0005320E" w:rsidP="008E41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CC929" w14:textId="77777777" w:rsidR="0005320E" w:rsidRDefault="0005320E" w:rsidP="008E419F">
      <w:r>
        <w:separator/>
      </w:r>
    </w:p>
  </w:footnote>
  <w:footnote w:type="continuationSeparator" w:id="0">
    <w:p w14:paraId="6D577F96" w14:textId="77777777" w:rsidR="0005320E" w:rsidRDefault="0005320E" w:rsidP="008E41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F5FE3"/>
    <w:multiLevelType w:val="hybridMultilevel"/>
    <w:tmpl w:val="5CA47974"/>
    <w:lvl w:ilvl="0" w:tplc="6C4649BE">
      <w:start w:val="3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7092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DEA"/>
    <w:rsid w:val="00013462"/>
    <w:rsid w:val="000215D7"/>
    <w:rsid w:val="0005320E"/>
    <w:rsid w:val="00101D43"/>
    <w:rsid w:val="001300BB"/>
    <w:rsid w:val="00134DA0"/>
    <w:rsid w:val="0015337E"/>
    <w:rsid w:val="00303F08"/>
    <w:rsid w:val="00351BBB"/>
    <w:rsid w:val="00381FD4"/>
    <w:rsid w:val="00382064"/>
    <w:rsid w:val="003C6CA8"/>
    <w:rsid w:val="003D6305"/>
    <w:rsid w:val="00415444"/>
    <w:rsid w:val="00463DEA"/>
    <w:rsid w:val="004F4387"/>
    <w:rsid w:val="005A2BE1"/>
    <w:rsid w:val="005E69A5"/>
    <w:rsid w:val="006320BF"/>
    <w:rsid w:val="007011AC"/>
    <w:rsid w:val="00755D43"/>
    <w:rsid w:val="007C60CA"/>
    <w:rsid w:val="00803B8A"/>
    <w:rsid w:val="008A1C16"/>
    <w:rsid w:val="008E419F"/>
    <w:rsid w:val="009007D5"/>
    <w:rsid w:val="009249CF"/>
    <w:rsid w:val="009256D9"/>
    <w:rsid w:val="00943B5A"/>
    <w:rsid w:val="00953D32"/>
    <w:rsid w:val="00A43981"/>
    <w:rsid w:val="00A81E82"/>
    <w:rsid w:val="00AD74E9"/>
    <w:rsid w:val="00B36694"/>
    <w:rsid w:val="00B92D36"/>
    <w:rsid w:val="00BE6B11"/>
    <w:rsid w:val="00C24AF0"/>
    <w:rsid w:val="00C52123"/>
    <w:rsid w:val="00CF2969"/>
    <w:rsid w:val="00D00C8A"/>
    <w:rsid w:val="00DC09EC"/>
    <w:rsid w:val="00DC3D9D"/>
    <w:rsid w:val="00F3027A"/>
    <w:rsid w:val="00FB09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8D71D"/>
  <w15:chartTrackingRefBased/>
  <w15:docId w15:val="{2961058D-F07E-E640-96BD-F6F533A78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3D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3D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3D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3D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3D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3DE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3DE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3DE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3DE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3D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3D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3D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3D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3D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3D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3D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3D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3DEA"/>
    <w:rPr>
      <w:rFonts w:eastAsiaTheme="majorEastAsia" w:cstheme="majorBidi"/>
      <w:color w:val="272727" w:themeColor="text1" w:themeTint="D8"/>
    </w:rPr>
  </w:style>
  <w:style w:type="paragraph" w:styleId="Title">
    <w:name w:val="Title"/>
    <w:basedOn w:val="Normal"/>
    <w:next w:val="Normal"/>
    <w:link w:val="TitleChar"/>
    <w:uiPriority w:val="10"/>
    <w:qFormat/>
    <w:rsid w:val="00463DE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3D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3DE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3D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3DE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63DEA"/>
    <w:rPr>
      <w:i/>
      <w:iCs/>
      <w:color w:val="404040" w:themeColor="text1" w:themeTint="BF"/>
    </w:rPr>
  </w:style>
  <w:style w:type="paragraph" w:styleId="ListParagraph">
    <w:name w:val="List Paragraph"/>
    <w:basedOn w:val="Normal"/>
    <w:uiPriority w:val="34"/>
    <w:qFormat/>
    <w:rsid w:val="00463DEA"/>
    <w:pPr>
      <w:ind w:left="720"/>
      <w:contextualSpacing/>
    </w:pPr>
  </w:style>
  <w:style w:type="character" w:styleId="IntenseEmphasis">
    <w:name w:val="Intense Emphasis"/>
    <w:basedOn w:val="DefaultParagraphFont"/>
    <w:uiPriority w:val="21"/>
    <w:qFormat/>
    <w:rsid w:val="00463DEA"/>
    <w:rPr>
      <w:i/>
      <w:iCs/>
      <w:color w:val="0F4761" w:themeColor="accent1" w:themeShade="BF"/>
    </w:rPr>
  </w:style>
  <w:style w:type="paragraph" w:styleId="IntenseQuote">
    <w:name w:val="Intense Quote"/>
    <w:basedOn w:val="Normal"/>
    <w:next w:val="Normal"/>
    <w:link w:val="IntenseQuoteChar"/>
    <w:uiPriority w:val="30"/>
    <w:qFormat/>
    <w:rsid w:val="00463D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3DEA"/>
    <w:rPr>
      <w:i/>
      <w:iCs/>
      <w:color w:val="0F4761" w:themeColor="accent1" w:themeShade="BF"/>
    </w:rPr>
  </w:style>
  <w:style w:type="character" w:styleId="IntenseReference">
    <w:name w:val="Intense Reference"/>
    <w:basedOn w:val="DefaultParagraphFont"/>
    <w:uiPriority w:val="32"/>
    <w:qFormat/>
    <w:rsid w:val="00463DEA"/>
    <w:rPr>
      <w:b/>
      <w:bCs/>
      <w:smallCaps/>
      <w:color w:val="0F4761" w:themeColor="accent1" w:themeShade="BF"/>
      <w:spacing w:val="5"/>
    </w:rPr>
  </w:style>
  <w:style w:type="character" w:customStyle="1" w:styleId="apple-converted-space">
    <w:name w:val="apple-converted-space"/>
    <w:basedOn w:val="DefaultParagraphFont"/>
    <w:rsid w:val="007C60CA"/>
  </w:style>
  <w:style w:type="paragraph" w:styleId="Header">
    <w:name w:val="header"/>
    <w:basedOn w:val="Normal"/>
    <w:link w:val="HeaderChar"/>
    <w:uiPriority w:val="99"/>
    <w:unhideWhenUsed/>
    <w:rsid w:val="008E419F"/>
    <w:pPr>
      <w:tabs>
        <w:tab w:val="center" w:pos="4513"/>
        <w:tab w:val="right" w:pos="9026"/>
      </w:tabs>
    </w:pPr>
  </w:style>
  <w:style w:type="character" w:customStyle="1" w:styleId="HeaderChar">
    <w:name w:val="Header Char"/>
    <w:basedOn w:val="DefaultParagraphFont"/>
    <w:link w:val="Header"/>
    <w:uiPriority w:val="99"/>
    <w:rsid w:val="008E419F"/>
  </w:style>
  <w:style w:type="paragraph" w:styleId="Footer">
    <w:name w:val="footer"/>
    <w:basedOn w:val="Normal"/>
    <w:link w:val="FooterChar"/>
    <w:uiPriority w:val="99"/>
    <w:unhideWhenUsed/>
    <w:rsid w:val="008E419F"/>
    <w:pPr>
      <w:tabs>
        <w:tab w:val="center" w:pos="4513"/>
        <w:tab w:val="right" w:pos="9026"/>
      </w:tabs>
    </w:pPr>
  </w:style>
  <w:style w:type="character" w:customStyle="1" w:styleId="FooterChar">
    <w:name w:val="Footer Char"/>
    <w:basedOn w:val="DefaultParagraphFont"/>
    <w:link w:val="Footer"/>
    <w:uiPriority w:val="99"/>
    <w:rsid w:val="008E41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331327">
      <w:bodyDiv w:val="1"/>
      <w:marLeft w:val="0"/>
      <w:marRight w:val="0"/>
      <w:marTop w:val="0"/>
      <w:marBottom w:val="0"/>
      <w:divBdr>
        <w:top w:val="none" w:sz="0" w:space="0" w:color="auto"/>
        <w:left w:val="none" w:sz="0" w:space="0" w:color="auto"/>
        <w:bottom w:val="none" w:sz="0" w:space="0" w:color="auto"/>
        <w:right w:val="none" w:sz="0" w:space="0" w:color="auto"/>
      </w:divBdr>
      <w:divsChild>
        <w:div w:id="34935795">
          <w:marLeft w:val="0"/>
          <w:marRight w:val="0"/>
          <w:marTop w:val="0"/>
          <w:marBottom w:val="0"/>
          <w:divBdr>
            <w:top w:val="none" w:sz="0" w:space="0" w:color="auto"/>
            <w:left w:val="none" w:sz="0" w:space="0" w:color="auto"/>
            <w:bottom w:val="none" w:sz="0" w:space="0" w:color="auto"/>
            <w:right w:val="none" w:sz="0" w:space="0" w:color="auto"/>
          </w:divBdr>
        </w:div>
        <w:div w:id="1462460491">
          <w:marLeft w:val="0"/>
          <w:marRight w:val="0"/>
          <w:marTop w:val="240"/>
          <w:marBottom w:val="240"/>
          <w:divBdr>
            <w:top w:val="none" w:sz="0" w:space="0" w:color="auto"/>
            <w:left w:val="none" w:sz="0" w:space="0" w:color="auto"/>
            <w:bottom w:val="none" w:sz="0" w:space="0" w:color="auto"/>
            <w:right w:val="none" w:sz="0" w:space="0" w:color="auto"/>
          </w:divBdr>
        </w:div>
        <w:div w:id="1183788399">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545</Words>
  <Characters>3113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Morton</dc:creator>
  <cp:keywords/>
  <dc:description/>
  <cp:lastModifiedBy>Bess Herbert</cp:lastModifiedBy>
  <cp:revision>3</cp:revision>
  <dcterms:created xsi:type="dcterms:W3CDTF">2025-02-18T11:27:00Z</dcterms:created>
  <dcterms:modified xsi:type="dcterms:W3CDTF">2025-02-18T11:27:00Z</dcterms:modified>
  <cp:category/>
</cp:coreProperties>
</file>